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6CD7D" w14:textId="77777777" w:rsidR="00122CC8" w:rsidRDefault="00122CC8">
      <w:pPr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</w:p>
    <w:p w14:paraId="0AF64CE6" w14:textId="4A85FB84" w:rsidR="006D3678" w:rsidRDefault="00535160">
      <w:pPr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A5DDA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Allegato 6: Check list e verbali</w:t>
      </w:r>
    </w:p>
    <w:p w14:paraId="110EDF42" w14:textId="77777777" w:rsidR="00122CC8" w:rsidRPr="005A5DDA" w:rsidRDefault="00122CC8">
      <w:pPr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</w:p>
    <w:p w14:paraId="443B5372" w14:textId="0A9CF74B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RAPPORTO SULL’AUTOVALUTAZIONE DEL RISCHIO DI FRODE</w:t>
      </w:r>
    </w:p>
    <w:p w14:paraId="32FD1881" w14:textId="7EDA837B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VERIFICA DELLA STABILITÀ DELLE OPERAZIONI</w:t>
      </w:r>
    </w:p>
    <w:p w14:paraId="6F65FB2F" w14:textId="6566016F" w:rsidR="00985CEA" w:rsidRPr="00571D46" w:rsidRDefault="00985CEA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GARE D’APPALTO SOPRA SOGLIA PER ACQUISIZIONI DI BENI E SERVIZI (D. LGS. N. 50/2016)</w:t>
      </w:r>
    </w:p>
    <w:p w14:paraId="3F83C57F" w14:textId="22995531" w:rsidR="00BF68FA" w:rsidRPr="00571D46" w:rsidRDefault="00BF68FA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AFFIDAMENTO DIRETTO A SOCIETA’ IN HOUSE (ART. 5, COMMA 1-4 DEL D.LGS. 50/2016</w:t>
      </w:r>
    </w:p>
    <w:p w14:paraId="79531C84" w14:textId="6BD471C4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PROCEDURA APERTA - ART. 71 D. LGS. N. 36/2023</w:t>
      </w:r>
    </w:p>
    <w:p w14:paraId="501D6C08" w14:textId="70C14DB4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PROCEDURA NEGOZIATA SENZA PUBBLICAZIONE DI UN BANDO - ART. 76 D. LGS. N. 36/2023</w:t>
      </w:r>
    </w:p>
    <w:p w14:paraId="42CEDC1D" w14:textId="762101EB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PROCEDURA NEGOZIATA PER CONTRATTI DI SERVIZI E FORNITURE DI IMPORTO INFERIORE ALLE SOGLIE EUROPEE (ART. 50, C. 1, LETT. C), D), E), D. LGS. N. 36/2023)</w:t>
      </w:r>
    </w:p>
    <w:p w14:paraId="57966900" w14:textId="25547BE6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ORDINE SU MERCATO ELETTRONICO O CONVENZIONE D. LGS. N. 36/2023;</w:t>
      </w:r>
    </w:p>
    <w:p w14:paraId="3521F4A2" w14:textId="49AB65AE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PROCEDURA RISTRETTA D. LGS. N. 36/202;</w:t>
      </w:r>
    </w:p>
    <w:p w14:paraId="4F688E50" w14:textId="6F4D9200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PROCEDURA DI AFFIDAMENTO IN HOUSE - D. LGS. N. 36/2023;</w:t>
      </w:r>
    </w:p>
    <w:p w14:paraId="0DE70AA8" w14:textId="569B631F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AFFIDAMENTO DIRETTO EX ART. 50, COMMA 1 LETT. A) E B) D. LGS. 36/2023 PER ACQUISIZIONI DI SERVIZI E FORNITURE DI IMPORTO INFERIORE A € 140.000,00</w:t>
      </w:r>
    </w:p>
    <w:p w14:paraId="22368B02" w14:textId="4509CF4D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ACCORDO DI COOPERAZIONE TRA ENTI D. LGS. N. 36/2023</w:t>
      </w:r>
    </w:p>
    <w:p w14:paraId="48306C8D" w14:textId="5E64D26B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ATTIVITÀ FORMATIVE IN CONCESSIONE A COSTI STANDARD</w:t>
      </w:r>
    </w:p>
    <w:p w14:paraId="04C14AA9" w14:textId="512E1092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BORSE DI STUDIO PER ESPERIENZE LAVORATIVE IN AZIENDA O PROGETTI DI RICERCA</w:t>
      </w:r>
    </w:p>
    <w:p w14:paraId="6F3EA2B4" w14:textId="332B7AD9" w:rsidR="005A5DDA" w:rsidRPr="00571D46" w:rsidRDefault="005A5DDA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BORSE DI RICERCA DI DOTTORATI INNOVATIVI</w:t>
      </w:r>
    </w:p>
    <w:p w14:paraId="2614B0E6" w14:textId="55304879" w:rsidR="005A5DDA" w:rsidRPr="00571D46" w:rsidRDefault="005A5DDA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Borse di studio ERDIS</w:t>
      </w:r>
    </w:p>
    <w:p w14:paraId="0659E0B5" w14:textId="2EC819F6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TIROCINI FORMATIVI</w:t>
      </w:r>
    </w:p>
    <w:p w14:paraId="410E32C8" w14:textId="77C2773C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TIROCINI DI INCLUSIONE SOCIALE</w:t>
      </w:r>
    </w:p>
    <w:p w14:paraId="58BEF0E1" w14:textId="1956BA98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CREAZIONE DI IMPRESA (AIUTI FINANZIATI IN “DE MINIMIS”)</w:t>
      </w:r>
    </w:p>
    <w:p w14:paraId="302BD9DB" w14:textId="6DFE156B" w:rsidR="00EF3F4F" w:rsidRPr="00571D46" w:rsidRDefault="00EF3F4F" w:rsidP="00571D4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CREAZIONE DI IMPRESA START UP INNOVATIVE</w:t>
      </w:r>
    </w:p>
    <w:p w14:paraId="62F55907" w14:textId="60903F40" w:rsidR="00EF3F4F" w:rsidRPr="00571D46" w:rsidRDefault="007634BA" w:rsidP="00571D46">
      <w:pPr>
        <w:pStyle w:val="Paragrafoelenco"/>
        <w:numPr>
          <w:ilvl w:val="0"/>
          <w:numId w:val="2"/>
        </w:numPr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PROGETTI AMMESSI A FINANZIAMENTO CON LA FORMULA “STAFF + 40% (PROGETTI DI POTENZIAMENTO DEGLI ATS)</w:t>
      </w:r>
      <w:r w:rsidR="00571D46"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;</w:t>
      </w:r>
    </w:p>
    <w:p w14:paraId="5CAEFD63" w14:textId="177E189B" w:rsidR="00571D46" w:rsidRPr="00571D46" w:rsidRDefault="00571D46" w:rsidP="00571D46">
      <w:pPr>
        <w:pStyle w:val="Paragrafoelenco"/>
        <w:numPr>
          <w:ilvl w:val="0"/>
          <w:numId w:val="2"/>
        </w:numPr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PROGETTI AMMESSI A FINANZIAMENTO CON LA FORMULA “STAFF + 40% (RETI TERRITORIALI PER L’ORIENTAMENTO);</w:t>
      </w:r>
    </w:p>
    <w:p w14:paraId="1F9B8B7E" w14:textId="4C9CD6B7" w:rsidR="007634BA" w:rsidRDefault="007634BA" w:rsidP="00571D46">
      <w:pPr>
        <w:pStyle w:val="Paragrafoelenco"/>
        <w:numPr>
          <w:ilvl w:val="0"/>
          <w:numId w:val="2"/>
        </w:numPr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 w:rsidRPr="00571D46"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OPERAZIONI A COSTO SEMPLIFICATO (INTERVENTI DI FAMILY FRIENDLY NELLE IMPRESE DELLA REGIONE MARCHE)</w:t>
      </w:r>
    </w:p>
    <w:p w14:paraId="37E611A8" w14:textId="5C3EDDA5" w:rsidR="00A44B5E" w:rsidRDefault="00A44B5E" w:rsidP="00571D46">
      <w:pPr>
        <w:pStyle w:val="Paragrafoelenco"/>
        <w:numPr>
          <w:ilvl w:val="0"/>
          <w:numId w:val="2"/>
        </w:numPr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SERVIZIO CIVILE REGIONALE</w:t>
      </w:r>
    </w:p>
    <w:p w14:paraId="72C9E64B" w14:textId="61993675" w:rsidR="00A44B5E" w:rsidRDefault="00A44B5E" w:rsidP="00571D46">
      <w:pPr>
        <w:pStyle w:val="Paragrafoelenco"/>
        <w:numPr>
          <w:ilvl w:val="0"/>
          <w:numId w:val="2"/>
        </w:numPr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SERVIZI EDUCATIVI PER L’INFANZIA</w:t>
      </w:r>
    </w:p>
    <w:p w14:paraId="4DCB0570" w14:textId="4E779C01" w:rsidR="00A44B5E" w:rsidRDefault="00A44B5E" w:rsidP="00571D46">
      <w:pPr>
        <w:pStyle w:val="Paragrafoelenco"/>
        <w:numPr>
          <w:ilvl w:val="0"/>
          <w:numId w:val="2"/>
        </w:numPr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ACQUISIZIONE RISORSE UMANE</w:t>
      </w:r>
    </w:p>
    <w:p w14:paraId="5DA8BF4F" w14:textId="20C70157" w:rsidR="00AE7309" w:rsidRPr="00571D46" w:rsidRDefault="00AE7309" w:rsidP="00571D46">
      <w:pPr>
        <w:pStyle w:val="Paragrafoelenco"/>
        <w:numPr>
          <w:ilvl w:val="0"/>
          <w:numId w:val="2"/>
        </w:numPr>
        <w:jc w:val="both"/>
        <w:rPr>
          <w:rFonts w:ascii="CIDFont+F3" w:eastAsia="CIDFont+F4" w:hAnsi="CIDFont+F3" w:cs="CIDFont+F3"/>
          <w:b/>
          <w:bCs/>
          <w:color w:val="0070C1"/>
          <w:sz w:val="24"/>
          <w:szCs w:val="24"/>
        </w:rPr>
      </w:pPr>
      <w:r>
        <w:rPr>
          <w:rFonts w:ascii="CIDFont+F3" w:eastAsia="CIDFont+F4" w:hAnsi="CIDFont+F3" w:cs="CIDFont+F3"/>
          <w:b/>
          <w:bCs/>
          <w:color w:val="0070C1"/>
          <w:sz w:val="24"/>
          <w:szCs w:val="24"/>
        </w:rPr>
        <w:t>VOUCHER MASTER UNIVERSITARI/CORSI DI PERFEZIONAMENTO POST-LAUREA</w:t>
      </w:r>
    </w:p>
    <w:p w14:paraId="614464F9" w14:textId="77777777" w:rsidR="007634BA" w:rsidRDefault="007634BA" w:rsidP="007634BA">
      <w:pPr>
        <w:pStyle w:val="Paragrafoelenco"/>
      </w:pPr>
    </w:p>
    <w:sectPr w:rsidR="007634B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B1DC7" w14:textId="77777777" w:rsidR="00122CC8" w:rsidRDefault="00122CC8" w:rsidP="00122CC8">
      <w:pPr>
        <w:spacing w:after="0" w:line="240" w:lineRule="auto"/>
      </w:pPr>
      <w:r>
        <w:separator/>
      </w:r>
    </w:p>
  </w:endnote>
  <w:endnote w:type="continuationSeparator" w:id="0">
    <w:p w14:paraId="1C0F8DD2" w14:textId="77777777" w:rsidR="00122CC8" w:rsidRDefault="00122CC8" w:rsidP="00122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A19A3" w14:textId="77777777" w:rsidR="00122CC8" w:rsidRDefault="00122CC8" w:rsidP="00122CC8">
      <w:pPr>
        <w:spacing w:after="0" w:line="240" w:lineRule="auto"/>
      </w:pPr>
      <w:r>
        <w:separator/>
      </w:r>
    </w:p>
  </w:footnote>
  <w:footnote w:type="continuationSeparator" w:id="0">
    <w:p w14:paraId="073A55BD" w14:textId="77777777" w:rsidR="00122CC8" w:rsidRDefault="00122CC8" w:rsidP="00122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8BD97" w14:textId="6826B2B0" w:rsidR="00122CC8" w:rsidRDefault="00122CC8">
    <w:pPr>
      <w:pStyle w:val="Intestazione"/>
    </w:pPr>
    <w:r>
      <w:rPr>
        <w:noProof/>
        <w:lang w:eastAsia="it-IT"/>
      </w:rPr>
      <w:drawing>
        <wp:inline distT="0" distB="0" distL="0" distR="0" wp14:anchorId="2FA1E9D9" wp14:editId="436E39DE">
          <wp:extent cx="6120130" cy="586740"/>
          <wp:effectExtent l="0" t="0" r="0" b="381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ESIONE MARCHE ORIZZ_POS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F52F1"/>
    <w:multiLevelType w:val="hybridMultilevel"/>
    <w:tmpl w:val="41524D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A17FC"/>
    <w:multiLevelType w:val="hybridMultilevel"/>
    <w:tmpl w:val="C2884F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160"/>
    <w:rsid w:val="00122CC8"/>
    <w:rsid w:val="003D038C"/>
    <w:rsid w:val="0052606B"/>
    <w:rsid w:val="00535160"/>
    <w:rsid w:val="00571D46"/>
    <w:rsid w:val="005A5DDA"/>
    <w:rsid w:val="006251B4"/>
    <w:rsid w:val="006674F0"/>
    <w:rsid w:val="006D3678"/>
    <w:rsid w:val="007634BA"/>
    <w:rsid w:val="00985CEA"/>
    <w:rsid w:val="00A44B5E"/>
    <w:rsid w:val="00A65A4A"/>
    <w:rsid w:val="00AE7309"/>
    <w:rsid w:val="00BF68FA"/>
    <w:rsid w:val="00DC1D8D"/>
    <w:rsid w:val="00E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524119"/>
  <w15:chartTrackingRefBased/>
  <w15:docId w15:val="{DA3AB555-7D3C-4EA7-A795-6CB5CEF3F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3F4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22C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2CC8"/>
  </w:style>
  <w:style w:type="paragraph" w:styleId="Pidipagina">
    <w:name w:val="footer"/>
    <w:basedOn w:val="Normale"/>
    <w:link w:val="PidipaginaCarattere"/>
    <w:uiPriority w:val="99"/>
    <w:unhideWhenUsed/>
    <w:rsid w:val="00122C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2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Boccolini</dc:creator>
  <cp:keywords/>
  <dc:description/>
  <cp:lastModifiedBy>Francesco Tassi</cp:lastModifiedBy>
  <cp:revision>3</cp:revision>
  <cp:lastPrinted>2024-10-29T11:16:00Z</cp:lastPrinted>
  <dcterms:created xsi:type="dcterms:W3CDTF">2025-10-17T10:34:00Z</dcterms:created>
  <dcterms:modified xsi:type="dcterms:W3CDTF">2025-10-17T10:35:00Z</dcterms:modified>
</cp:coreProperties>
</file>